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243AD" w14:textId="77777777" w:rsidR="00755C87" w:rsidRDefault="00755C87" w:rsidP="00755C87"/>
    <w:p w14:paraId="2C2B4BD8" w14:textId="5ADB40CA" w:rsidR="00755C87" w:rsidRPr="00350529" w:rsidRDefault="00755C87" w:rsidP="00755C87">
      <w:pPr>
        <w:rPr>
          <w:rFonts w:cs="Arial"/>
          <w:szCs w:val="20"/>
        </w:rPr>
      </w:pPr>
      <w:r>
        <w:rPr>
          <w:rFonts w:cstheme="minorHAnsi"/>
          <w:szCs w:val="24"/>
        </w:rPr>
        <w:t xml:space="preserve">The Virtual Public Information Centre No. 2, which included a presentation video, a detailed webpage and background information handouts, was </w:t>
      </w:r>
      <w:r w:rsidRPr="00350529">
        <w:rPr>
          <w:rFonts w:cs="Arial"/>
          <w:szCs w:val="20"/>
        </w:rPr>
        <w:t>posted to the project webpage</w:t>
      </w:r>
      <w:r>
        <w:rPr>
          <w:rFonts w:cs="Arial"/>
          <w:szCs w:val="20"/>
        </w:rPr>
        <w:t>s</w:t>
      </w:r>
      <w:r w:rsidRPr="00350529">
        <w:rPr>
          <w:rFonts w:cs="Arial"/>
          <w:szCs w:val="20"/>
        </w:rPr>
        <w:t xml:space="preserve"> on </w:t>
      </w:r>
      <w:r>
        <w:rPr>
          <w:rFonts w:cs="Arial"/>
          <w:szCs w:val="20"/>
        </w:rPr>
        <w:t>March 31</w:t>
      </w:r>
      <w:r w:rsidRPr="00350529">
        <w:rPr>
          <w:rFonts w:cs="Arial"/>
          <w:szCs w:val="20"/>
        </w:rPr>
        <w:t>, 202</w:t>
      </w:r>
      <w:r>
        <w:rPr>
          <w:rFonts w:cs="Arial"/>
          <w:szCs w:val="20"/>
        </w:rPr>
        <w:t>1</w:t>
      </w:r>
      <w:r w:rsidRPr="00350529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along with a question period for interested individuals to provide comments on both studies via project emails. The presentation provided a summary of the Phase 2 alternative solutions identified and the evaluation process used to determine the preliminary recommended solutions for the G.E. Booth Wastewater Treatment Plant (WWTP) and Clarkson WWTP. </w:t>
      </w:r>
      <w:r w:rsidRPr="00350529">
        <w:rPr>
          <w:rFonts w:cs="Arial"/>
          <w:szCs w:val="20"/>
        </w:rPr>
        <w:t xml:space="preserve">The PIC </w:t>
      </w:r>
      <w:r>
        <w:rPr>
          <w:rFonts w:cs="Arial"/>
          <w:szCs w:val="20"/>
        </w:rPr>
        <w:t xml:space="preserve">materials </w:t>
      </w:r>
      <w:r w:rsidRPr="00350529">
        <w:rPr>
          <w:rFonts w:cs="Arial"/>
          <w:szCs w:val="20"/>
        </w:rPr>
        <w:t xml:space="preserve">can be viewed on </w:t>
      </w:r>
      <w:r>
        <w:rPr>
          <w:rFonts w:cs="Arial"/>
          <w:szCs w:val="20"/>
        </w:rPr>
        <w:t xml:space="preserve">either of the two </w:t>
      </w:r>
      <w:r w:rsidRPr="00350529">
        <w:rPr>
          <w:rFonts w:cs="Arial"/>
          <w:szCs w:val="20"/>
        </w:rPr>
        <w:t>project webpage</w:t>
      </w:r>
      <w:r>
        <w:rPr>
          <w:rFonts w:cs="Arial"/>
          <w:szCs w:val="20"/>
        </w:rPr>
        <w:t>s</w:t>
      </w:r>
      <w:r w:rsidRPr="00350529">
        <w:rPr>
          <w:rFonts w:cs="Arial"/>
          <w:szCs w:val="20"/>
        </w:rPr>
        <w:t xml:space="preserve"> at:</w:t>
      </w:r>
    </w:p>
    <w:p w14:paraId="14097969" w14:textId="77777777" w:rsidR="00755C87" w:rsidRDefault="00B32C4A" w:rsidP="00755C87">
      <w:pPr>
        <w:spacing w:after="0"/>
        <w:jc w:val="center"/>
        <w:rPr>
          <w:rFonts w:cs="Arial"/>
          <w:szCs w:val="20"/>
        </w:rPr>
      </w:pPr>
      <w:hyperlink r:id="rId5" w:history="1">
        <w:r w:rsidR="00755C87" w:rsidRPr="00B61D6E">
          <w:rPr>
            <w:rStyle w:val="Hyperlink"/>
            <w:rFonts w:cs="Arial"/>
            <w:szCs w:val="20"/>
          </w:rPr>
          <w:t>www.peelregion.ca/Clarkson</w:t>
        </w:r>
      </w:hyperlink>
    </w:p>
    <w:p w14:paraId="4A835FC0" w14:textId="77777777" w:rsidR="00755C87" w:rsidRDefault="00B32C4A" w:rsidP="00755C87">
      <w:pPr>
        <w:spacing w:after="0"/>
        <w:jc w:val="center"/>
        <w:rPr>
          <w:rFonts w:cs="Arial"/>
          <w:szCs w:val="20"/>
        </w:rPr>
      </w:pPr>
      <w:hyperlink r:id="rId6" w:history="1">
        <w:r w:rsidR="00755C87" w:rsidRPr="00B61D6E">
          <w:rPr>
            <w:rStyle w:val="Hyperlink"/>
            <w:rFonts w:cs="Arial"/>
            <w:szCs w:val="20"/>
          </w:rPr>
          <w:t>www.peelregion.ca/GEBooth</w:t>
        </w:r>
      </w:hyperlink>
    </w:p>
    <w:p w14:paraId="2CFD21D7" w14:textId="77777777" w:rsidR="00755C87" w:rsidRPr="00350529" w:rsidRDefault="00755C87" w:rsidP="00755C87">
      <w:pPr>
        <w:spacing w:after="0"/>
        <w:jc w:val="center"/>
        <w:rPr>
          <w:rFonts w:cs="Arial"/>
          <w:szCs w:val="20"/>
        </w:rPr>
      </w:pPr>
    </w:p>
    <w:p w14:paraId="4E037121" w14:textId="7A95A55C" w:rsidR="006A0DF1" w:rsidRDefault="00755C87" w:rsidP="00755C87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During the 2-week engagement period, we received </w:t>
      </w:r>
      <w:r w:rsidRPr="00357258">
        <w:rPr>
          <w:rFonts w:cs="Arial"/>
          <w:szCs w:val="20"/>
        </w:rPr>
        <w:t xml:space="preserve">approximately </w:t>
      </w:r>
      <w:r w:rsidR="00357258" w:rsidRPr="00357258">
        <w:rPr>
          <w:rFonts w:cs="Arial"/>
          <w:szCs w:val="20"/>
        </w:rPr>
        <w:t>143</w:t>
      </w:r>
      <w:r w:rsidRPr="00357258">
        <w:rPr>
          <w:rFonts w:cs="Arial"/>
          <w:szCs w:val="20"/>
        </w:rPr>
        <w:t xml:space="preserve"> visits</w:t>
      </w:r>
      <w:r>
        <w:rPr>
          <w:rFonts w:cs="Arial"/>
          <w:szCs w:val="20"/>
        </w:rPr>
        <w:t xml:space="preserve"> to the project webpage</w:t>
      </w:r>
      <w:r w:rsidR="0050101E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.  Most of the visits were to the G.E. Booth WWTP website.  </w:t>
      </w:r>
      <w:r w:rsidR="00BC6A29">
        <w:rPr>
          <w:rFonts w:cs="Arial"/>
          <w:szCs w:val="20"/>
        </w:rPr>
        <w:t>Co</w:t>
      </w:r>
      <w:r>
        <w:rPr>
          <w:rFonts w:cs="Arial"/>
          <w:szCs w:val="20"/>
        </w:rPr>
        <w:t xml:space="preserve">mments and </w:t>
      </w:r>
      <w:r w:rsidR="0006510F">
        <w:rPr>
          <w:rFonts w:cs="Arial"/>
          <w:szCs w:val="20"/>
        </w:rPr>
        <w:t>feedback</w:t>
      </w:r>
      <w:r>
        <w:rPr>
          <w:rFonts w:cs="Arial"/>
          <w:szCs w:val="20"/>
        </w:rPr>
        <w:t xml:space="preserve"> </w:t>
      </w:r>
      <w:r w:rsidR="0006510F">
        <w:rPr>
          <w:rFonts w:cs="Arial"/>
          <w:szCs w:val="20"/>
        </w:rPr>
        <w:t xml:space="preserve">were </w:t>
      </w:r>
      <w:r>
        <w:rPr>
          <w:rFonts w:cs="Arial"/>
          <w:szCs w:val="20"/>
        </w:rPr>
        <w:t xml:space="preserve">received </w:t>
      </w:r>
      <w:r w:rsidR="0006510F">
        <w:rPr>
          <w:rFonts w:cs="Arial"/>
          <w:szCs w:val="20"/>
        </w:rPr>
        <w:t xml:space="preserve">from key stakeholders </w:t>
      </w:r>
      <w:r>
        <w:rPr>
          <w:rFonts w:cs="Arial"/>
          <w:szCs w:val="20"/>
        </w:rPr>
        <w:t>during the PIC comment period</w:t>
      </w:r>
      <w:r w:rsidR="006A0DF1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6A0DF1">
        <w:rPr>
          <w:rFonts w:cs="Arial"/>
          <w:szCs w:val="20"/>
        </w:rPr>
        <w:t>including the need to consider, manage and</w:t>
      </w:r>
      <w:r w:rsidR="00BC6A29">
        <w:rPr>
          <w:rFonts w:cs="Arial"/>
          <w:szCs w:val="20"/>
        </w:rPr>
        <w:t>/or</w:t>
      </w:r>
      <w:r w:rsidR="006A0DF1">
        <w:rPr>
          <w:rFonts w:cs="Arial"/>
          <w:szCs w:val="20"/>
        </w:rPr>
        <w:t xml:space="preserve"> protect the following: </w:t>
      </w:r>
    </w:p>
    <w:p w14:paraId="732E972A" w14:textId="77777777" w:rsidR="00BC6A29" w:rsidRDefault="00BC6A29" w:rsidP="00755C87">
      <w:pPr>
        <w:spacing w:after="0"/>
        <w:rPr>
          <w:rFonts w:cs="Arial"/>
          <w:szCs w:val="20"/>
        </w:rPr>
      </w:pPr>
    </w:p>
    <w:p w14:paraId="35278CC4" w14:textId="2FC15E65" w:rsidR="006A0DF1" w:rsidRDefault="006A0DF1" w:rsidP="006A0DF1">
      <w:pPr>
        <w:pStyle w:val="ListParagraph"/>
        <w:numPr>
          <w:ilvl w:val="0"/>
          <w:numId w:val="1"/>
        </w:numPr>
        <w:tabs>
          <w:tab w:val="left" w:pos="2970"/>
        </w:tabs>
      </w:pPr>
      <w:r>
        <w:t xml:space="preserve">Lake Ontario water quality, water users, near-by water treatment plant intakes and nearshore environments </w:t>
      </w:r>
    </w:p>
    <w:p w14:paraId="494FFF8A" w14:textId="6D847C9A" w:rsidR="006A0DF1" w:rsidRDefault="00BC6A29" w:rsidP="006A0DF1">
      <w:pPr>
        <w:pStyle w:val="ListParagraph"/>
        <w:numPr>
          <w:ilvl w:val="0"/>
          <w:numId w:val="1"/>
        </w:numPr>
        <w:tabs>
          <w:tab w:val="left" w:pos="2970"/>
        </w:tabs>
      </w:pPr>
      <w:r>
        <w:t>On-site and surrounding n</w:t>
      </w:r>
      <w:r w:rsidR="006A0DF1">
        <w:t xml:space="preserve">atural </w:t>
      </w:r>
      <w:r>
        <w:t xml:space="preserve">habitats </w:t>
      </w:r>
      <w:r w:rsidR="006A0DF1">
        <w:t xml:space="preserve"> </w:t>
      </w:r>
    </w:p>
    <w:p w14:paraId="1D0B1DC9" w14:textId="374C6F5D" w:rsidR="006A0DF1" w:rsidRDefault="006A0DF1" w:rsidP="006A0DF1">
      <w:pPr>
        <w:pStyle w:val="ListParagraph"/>
        <w:numPr>
          <w:ilvl w:val="0"/>
          <w:numId w:val="1"/>
        </w:numPr>
        <w:tabs>
          <w:tab w:val="left" w:pos="2970"/>
        </w:tabs>
      </w:pPr>
      <w:r>
        <w:t xml:space="preserve">Archaeological resources (if identified)  </w:t>
      </w:r>
    </w:p>
    <w:p w14:paraId="4E827AE4" w14:textId="448A0CE1" w:rsidR="006A0DF1" w:rsidRDefault="006A0DF1" w:rsidP="006A0DF1">
      <w:pPr>
        <w:pStyle w:val="ListParagraph"/>
        <w:numPr>
          <w:ilvl w:val="0"/>
          <w:numId w:val="1"/>
        </w:numPr>
        <w:tabs>
          <w:tab w:val="left" w:pos="2970"/>
        </w:tabs>
      </w:pPr>
      <w:r>
        <w:t xml:space="preserve">Energy efficient technologies and energy recovery </w:t>
      </w:r>
    </w:p>
    <w:p w14:paraId="230BFE37" w14:textId="697FED9B" w:rsidR="002F5F17" w:rsidRDefault="006A0DF1" w:rsidP="002F5F17">
      <w:pPr>
        <w:pStyle w:val="ListParagraph"/>
        <w:numPr>
          <w:ilvl w:val="0"/>
          <w:numId w:val="1"/>
        </w:numPr>
        <w:tabs>
          <w:tab w:val="left" w:pos="2970"/>
        </w:tabs>
      </w:pPr>
      <w:proofErr w:type="spellStart"/>
      <w:r>
        <w:t>Odour</w:t>
      </w:r>
      <w:proofErr w:type="spellEnd"/>
      <w:r>
        <w:t xml:space="preserve">, noise and air emissions during both construction and operation </w:t>
      </w:r>
    </w:p>
    <w:p w14:paraId="2E274FA7" w14:textId="21C4BB2C" w:rsidR="006A0DF1" w:rsidRDefault="002F5F17" w:rsidP="002F5F17">
      <w:pPr>
        <w:pStyle w:val="ListParagraph"/>
        <w:numPr>
          <w:ilvl w:val="0"/>
          <w:numId w:val="1"/>
        </w:numPr>
        <w:tabs>
          <w:tab w:val="left" w:pos="2970"/>
        </w:tabs>
      </w:pPr>
      <w:r>
        <w:t>Visually aesthetic landscaping and designs</w:t>
      </w:r>
    </w:p>
    <w:p w14:paraId="134D4255" w14:textId="3F5E7752" w:rsidR="002F5F17" w:rsidRPr="002F5F17" w:rsidRDefault="002F5F17" w:rsidP="002F5F17">
      <w:pPr>
        <w:pStyle w:val="ListParagraph"/>
        <w:numPr>
          <w:ilvl w:val="0"/>
          <w:numId w:val="1"/>
        </w:numPr>
        <w:tabs>
          <w:tab w:val="left" w:pos="2970"/>
        </w:tabs>
      </w:pPr>
      <w:r>
        <w:t>Impacts associated with climate change</w:t>
      </w:r>
    </w:p>
    <w:p w14:paraId="1C5D2F1D" w14:textId="073EEFF2" w:rsidR="002F5F17" w:rsidRDefault="0006510F" w:rsidP="00755C87">
      <w:pPr>
        <w:tabs>
          <w:tab w:val="left" w:pos="2970"/>
        </w:tabs>
      </w:pPr>
      <w:r>
        <w:t>T</w:t>
      </w:r>
      <w:r w:rsidRPr="0006510F">
        <w:t>he</w:t>
      </w:r>
      <w:r w:rsidR="00BC6A29">
        <w:t xml:space="preserve"> above factors are being considered in the development and evaluation of alternative treatment technologies and </w:t>
      </w:r>
      <w:r>
        <w:t xml:space="preserve">design concepts at each of the </w:t>
      </w:r>
      <w:r w:rsidR="001A399C">
        <w:t>WWTPs</w:t>
      </w:r>
      <w:r>
        <w:t xml:space="preserve"> as part of Phase 3</w:t>
      </w:r>
      <w:r w:rsidR="002F5F17">
        <w:t xml:space="preserve"> of the Class Environmental Assessment (EA) process.</w:t>
      </w:r>
    </w:p>
    <w:p w14:paraId="1DF6A23C" w14:textId="77777777" w:rsidR="0006510F" w:rsidRPr="0006510F" w:rsidRDefault="0006510F" w:rsidP="00755C87">
      <w:pPr>
        <w:tabs>
          <w:tab w:val="left" w:pos="2970"/>
        </w:tabs>
      </w:pPr>
    </w:p>
    <w:p w14:paraId="6BDB09C5" w14:textId="77777777" w:rsidR="00386E3C" w:rsidRDefault="00386E3C"/>
    <w:sectPr w:rsidR="00386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E7E2C"/>
    <w:multiLevelType w:val="hybridMultilevel"/>
    <w:tmpl w:val="766C8F74"/>
    <w:lvl w:ilvl="0" w:tplc="A9C8F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6510F"/>
    <w:rsid w:val="001A399C"/>
    <w:rsid w:val="002F5F17"/>
    <w:rsid w:val="00357258"/>
    <w:rsid w:val="00386E3C"/>
    <w:rsid w:val="0050101E"/>
    <w:rsid w:val="005664E1"/>
    <w:rsid w:val="006A0DF1"/>
    <w:rsid w:val="006D2B94"/>
    <w:rsid w:val="007515B2"/>
    <w:rsid w:val="00755C87"/>
    <w:rsid w:val="00B32C4A"/>
    <w:rsid w:val="00BC6A29"/>
    <w:rsid w:val="00C77254"/>
    <w:rsid w:val="00CD03B3"/>
    <w:rsid w:val="00CD2325"/>
    <w:rsid w:val="00E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4A40"/>
  <w15:chartTrackingRefBased/>
  <w15:docId w15:val="{2B793A5D-4EC3-4CAB-B22F-F727483D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C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elregion.ca/GEBooth" TargetMode="External"/><Relationship Id="rId5" Type="http://schemas.openxmlformats.org/officeDocument/2006/relationships/hyperlink" Target="http://www.peelregion.ca/Clark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Biasi - GM BluePlan</dc:creator>
  <cp:keywords/>
  <dc:description/>
  <cp:lastModifiedBy>Sen, Vandana</cp:lastModifiedBy>
  <cp:revision>2</cp:revision>
  <dcterms:created xsi:type="dcterms:W3CDTF">2021-04-30T15:16:00Z</dcterms:created>
  <dcterms:modified xsi:type="dcterms:W3CDTF">2021-04-30T15:16:00Z</dcterms:modified>
</cp:coreProperties>
</file>